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2873382E" w:rsidR="005A60BF" w:rsidRPr="003C0D93" w:rsidRDefault="009043A2" w:rsidP="005A60BF">
      <w:pPr>
        <w:pStyle w:val="Titolo1"/>
        <w:spacing w:before="0" w:after="120"/>
        <w:jc w:val="center"/>
        <w:rPr>
          <w:sz w:val="16"/>
          <w:szCs w:val="16"/>
        </w:rPr>
      </w:pPr>
      <w:r w:rsidRPr="009043A2">
        <w:rPr>
          <w:sz w:val="28"/>
          <w:szCs w:val="28"/>
        </w:rPr>
        <w:t>Che sarà mai questo bambino?</w:t>
      </w:r>
    </w:p>
    <w:p w14:paraId="16068E8C" w14:textId="3A4A6220" w:rsidR="004241D6" w:rsidRDefault="004241D6" w:rsidP="004C625A">
      <w:pPr>
        <w:spacing w:after="120"/>
        <w:jc w:val="both"/>
        <w:rPr>
          <w:rFonts w:ascii="Arial" w:hAnsi="Arial" w:cs="Arial"/>
        </w:rPr>
      </w:pPr>
      <w:r>
        <w:rPr>
          <w:rFonts w:ascii="Arial" w:hAnsi="Arial" w:cs="Arial"/>
        </w:rPr>
        <w:t xml:space="preserve">Finora abbiamo assistito al compimento solo di due parole dette dall’Angelo Gabriele a Zaccaria, nel tempio del Signore: il concepimento e il dono dello Spirito Santo al bambino quando ancora è nel grembo della Madre. Ancora ne restano due, il cui compimento è necessario perché Zaccaria recuperi l’uso della lingua e possa parlare: la nascita e il nome da dare al bambino. Anche le altre parole di compiranno a suo tempo: </w:t>
      </w:r>
      <w:r w:rsidRPr="004241D6">
        <w:rPr>
          <w:rFonts w:ascii="Arial" w:hAnsi="Arial" w:cs="Arial"/>
          <w:i/>
          <w:iCs/>
        </w:rPr>
        <w:t>«Non temere, Zaccaria, la tua preghiera è stata esaudita e tua moglie Elisabetta ti darà un figlio, e tu lo chiamerai Giovanni. Avrai gioia ed esultanza, e molti si rallegreranno della sua nascita, perché egli sarà grande davanti al Signore; non berrà vino né bevande inebrianti, sarà colmato di Spirito Santo fin dal seno di sua madre e ricondurrà molti figli d’Israele al Signore loro Dio. Egli camminerà innanzi a lui con lo spirito e la potenza di Elia, per ricondurre i cuori dei padri verso i figli e i ribelli alla saggezza dei giusti e preparare al Signore un popolo ben disposto»</w:t>
      </w:r>
      <w:r>
        <w:rPr>
          <w:rFonts w:ascii="Arial" w:hAnsi="Arial" w:cs="Arial"/>
          <w:i/>
          <w:iCs/>
        </w:rPr>
        <w:t xml:space="preserve"> (Lc 1,13-17). </w:t>
      </w:r>
      <w:r>
        <w:rPr>
          <w:rFonts w:ascii="Arial" w:hAnsi="Arial" w:cs="Arial"/>
        </w:rPr>
        <w:t>Il figlio di Zaccaria e di Elisabetta nasce. È la terza parola che si compie. Viene dato al bambino il nome di Giovanni. Si compie la quarta parola dell’Angelo. Ora Zaccaria può parla</w:t>
      </w:r>
      <w:r w:rsidR="00D027F3">
        <w:rPr>
          <w:rFonts w:ascii="Arial" w:hAnsi="Arial" w:cs="Arial"/>
        </w:rPr>
        <w:t>re</w:t>
      </w:r>
      <w:r>
        <w:rPr>
          <w:rFonts w:ascii="Arial" w:hAnsi="Arial" w:cs="Arial"/>
        </w:rPr>
        <w:t>. Lui parla è benedice il Signore. Restano ora da compiere le altre parole e cioè quelle riguardanti la missione che Giovanni dovrà vivere. Sappiamo che anche queste si compiranno a suo tempo.</w:t>
      </w:r>
    </w:p>
    <w:p w14:paraId="00A8A2E9" w14:textId="6B047378" w:rsidR="004241D6" w:rsidRDefault="00F34D3F" w:rsidP="004C625A">
      <w:pPr>
        <w:spacing w:after="120"/>
        <w:jc w:val="both"/>
        <w:rPr>
          <w:rFonts w:ascii="Arial" w:hAnsi="Arial" w:cs="Arial"/>
        </w:rPr>
      </w:pPr>
      <w:r>
        <w:rPr>
          <w:rFonts w:ascii="Arial" w:hAnsi="Arial" w:cs="Arial"/>
        </w:rPr>
        <w:t xml:space="preserve">Da questo compimento dobbiamo noi imparare un’altissima verità. Il Vangelo secondo Luca inizia con il racconto della visione di Zaccaria nel tempio di Gerusalemme non solo per avere un resoconto storico bene ordinato, ma anche </w:t>
      </w:r>
      <w:r w:rsidR="00D027F3">
        <w:rPr>
          <w:rFonts w:ascii="Arial" w:hAnsi="Arial" w:cs="Arial"/>
        </w:rPr>
        <w:t xml:space="preserve">per avere </w:t>
      </w:r>
      <w:r>
        <w:rPr>
          <w:rFonts w:ascii="Arial" w:hAnsi="Arial" w:cs="Arial"/>
        </w:rPr>
        <w:t xml:space="preserve">un resoconto teologico, ani un resoconto </w:t>
      </w:r>
      <w:r w:rsidR="00D027F3">
        <w:rPr>
          <w:rFonts w:ascii="Arial" w:hAnsi="Arial" w:cs="Arial"/>
        </w:rPr>
        <w:t xml:space="preserve">cristologico </w:t>
      </w:r>
      <w:r>
        <w:rPr>
          <w:rFonts w:ascii="Arial" w:hAnsi="Arial" w:cs="Arial"/>
        </w:rPr>
        <w:t>bene ordinato, un resoconto di purissima rivelazione bene orinato. Gesù, il Figlio eterno del Padre, viene nel tempio della nostra storia, ci annuncia la Parola che si compirà in noi. Si compirà per l’onnipoten</w:t>
      </w:r>
      <w:r w:rsidR="00D027F3">
        <w:rPr>
          <w:rFonts w:ascii="Arial" w:hAnsi="Arial" w:cs="Arial"/>
        </w:rPr>
        <w:t>te</w:t>
      </w:r>
      <w:r>
        <w:rPr>
          <w:rFonts w:ascii="Arial" w:hAnsi="Arial" w:cs="Arial"/>
        </w:rPr>
        <w:t xml:space="preserve"> grazia del Signore nostro Dio, che ci colma della pienezza dello Spirito Santo, perché tutta la Parola di compia in noi e in ogni sua parte. Se noi crediamo nel compimento di tutta la Parola di Gesù, noi ogni giorno possiamo cantare</w:t>
      </w:r>
      <w:r w:rsidR="00D027F3">
        <w:rPr>
          <w:rFonts w:ascii="Arial" w:hAnsi="Arial" w:cs="Arial"/>
        </w:rPr>
        <w:t>.</w:t>
      </w:r>
      <w:r>
        <w:rPr>
          <w:rFonts w:ascii="Arial" w:hAnsi="Arial" w:cs="Arial"/>
        </w:rPr>
        <w:t xml:space="preserve"> con il cuore e la fede della Vergine Maria</w:t>
      </w:r>
      <w:r w:rsidR="00D027F3">
        <w:rPr>
          <w:rFonts w:ascii="Arial" w:hAnsi="Arial" w:cs="Arial"/>
        </w:rPr>
        <w:t>,</w:t>
      </w:r>
      <w:r>
        <w:rPr>
          <w:rFonts w:ascii="Arial" w:hAnsi="Arial" w:cs="Arial"/>
        </w:rPr>
        <w:t xml:space="preserve"> il nostro canto di lode, di benedizione, di ringrazi</w:t>
      </w:r>
      <w:r w:rsidR="00D027F3">
        <w:rPr>
          <w:rFonts w:ascii="Arial" w:hAnsi="Arial" w:cs="Arial"/>
        </w:rPr>
        <w:t>amento</w:t>
      </w:r>
      <w:r>
        <w:rPr>
          <w:rFonts w:ascii="Arial" w:hAnsi="Arial" w:cs="Arial"/>
        </w:rPr>
        <w:t>, canto che magnifica, celebra, innalza il Signore nostro Dio. Se non crediamo alla Parola perché vediamo noi stessi e non l’onnipotenza del nostro Dio, non la sua grazia e neanche l’opera dello Spirito Santo, allora resteremo muti. Vedremo compiersi negli altri la Parola del Signore, ma noi siamo muti. Non possiamo cantare nessuna lode e nessun inno di benedizione. Non possiamo glorificare il nostro Dio e né magnificar</w:t>
      </w:r>
      <w:r w:rsidR="00D027F3">
        <w:rPr>
          <w:rFonts w:ascii="Arial" w:hAnsi="Arial" w:cs="Arial"/>
        </w:rPr>
        <w:t>lo</w:t>
      </w:r>
      <w:r>
        <w:rPr>
          <w:rFonts w:ascii="Arial" w:hAnsi="Arial" w:cs="Arial"/>
        </w:rPr>
        <w:t xml:space="preserve">. </w:t>
      </w:r>
      <w:r w:rsidR="00975B11">
        <w:rPr>
          <w:rFonts w:ascii="Arial" w:hAnsi="Arial" w:cs="Arial"/>
        </w:rPr>
        <w:t xml:space="preserve">Saremo muti per lla verità e urleremo </w:t>
      </w:r>
      <w:r w:rsidR="00D027F3">
        <w:rPr>
          <w:rFonts w:ascii="Arial" w:hAnsi="Arial" w:cs="Arial"/>
        </w:rPr>
        <w:t xml:space="preserve">di </w:t>
      </w:r>
      <w:r w:rsidR="00975B11">
        <w:rPr>
          <w:rFonts w:ascii="Arial" w:hAnsi="Arial" w:cs="Arial"/>
        </w:rPr>
        <w:t xml:space="preserve">falsità, </w:t>
      </w:r>
      <w:r w:rsidR="00D027F3">
        <w:rPr>
          <w:rFonts w:ascii="Arial" w:hAnsi="Arial" w:cs="Arial"/>
        </w:rPr>
        <w:t xml:space="preserve">di </w:t>
      </w:r>
      <w:r w:rsidR="00975B11">
        <w:rPr>
          <w:rFonts w:ascii="Arial" w:hAnsi="Arial" w:cs="Arial"/>
        </w:rPr>
        <w:t xml:space="preserve">menzogna, </w:t>
      </w:r>
      <w:r w:rsidR="00D027F3">
        <w:rPr>
          <w:rFonts w:ascii="Arial" w:hAnsi="Arial" w:cs="Arial"/>
        </w:rPr>
        <w:t xml:space="preserve">di </w:t>
      </w:r>
      <w:r w:rsidR="00975B11">
        <w:rPr>
          <w:rFonts w:ascii="Arial" w:hAnsi="Arial" w:cs="Arial"/>
        </w:rPr>
        <w:t xml:space="preserve">inganno. Poi nella perdizione eterna, il nostro urlo </w:t>
      </w:r>
      <w:r w:rsidR="00D027F3">
        <w:rPr>
          <w:rFonts w:ascii="Arial" w:hAnsi="Arial" w:cs="Arial"/>
        </w:rPr>
        <w:t>s</w:t>
      </w:r>
      <w:r w:rsidR="00975B11">
        <w:rPr>
          <w:rFonts w:ascii="Arial" w:hAnsi="Arial" w:cs="Arial"/>
        </w:rPr>
        <w:t xml:space="preserve">arà di odio eterno verso il nostro Dio, Signore e Padre. Solo la fede genera nel cuore canti di lode e di benedizione. La non fede urla di disperazione, di bestemmie, si gravissimi insulti per il Signore nostro Dio. </w:t>
      </w:r>
    </w:p>
    <w:p w14:paraId="5CC152D1" w14:textId="3C1F0125" w:rsidR="0094045E" w:rsidRPr="0094045E" w:rsidRDefault="009043A2" w:rsidP="00991B96">
      <w:pPr>
        <w:spacing w:after="120"/>
        <w:jc w:val="both"/>
        <w:rPr>
          <w:rFonts w:ascii="Arial" w:hAnsi="Arial" w:cs="Arial"/>
          <w:i/>
          <w:iCs/>
        </w:rPr>
      </w:pPr>
      <w:r w:rsidRPr="00991B96">
        <w:rPr>
          <w:rFonts w:ascii="Arial" w:hAnsi="Arial" w:cs="Arial"/>
          <w:i/>
          <w:iCs/>
        </w:rPr>
        <w:t>Per</w:t>
      </w:r>
      <w:r w:rsidR="00991B96" w:rsidRPr="00991B96">
        <w:rPr>
          <w:rFonts w:ascii="Arial" w:hAnsi="Arial" w:cs="Arial"/>
          <w:i/>
          <w:iCs/>
        </w:rPr>
        <w:t xml:space="preserve"> Elisabetta intanto si compì il tempo del parto e diede alla luce un figlio. </w:t>
      </w:r>
      <w:r w:rsidRPr="00991B96">
        <w:rPr>
          <w:rFonts w:ascii="Arial" w:hAnsi="Arial" w:cs="Arial"/>
          <w:i/>
          <w:iCs/>
        </w:rPr>
        <w:t>I</w:t>
      </w:r>
      <w:r w:rsidR="00991B96" w:rsidRPr="00991B96">
        <w:rPr>
          <w:rFonts w:ascii="Arial" w:hAnsi="Arial" w:cs="Arial"/>
          <w:i/>
          <w:iCs/>
        </w:rPr>
        <w:t xml:space="preserve"> vicini e i parenti udirono che il Signore aveva manifestato in lei la sua grande misericordia, e si rallegravano con lei.</w:t>
      </w:r>
      <w:r>
        <w:rPr>
          <w:rFonts w:ascii="Arial" w:hAnsi="Arial" w:cs="Arial"/>
          <w:i/>
          <w:iCs/>
        </w:rPr>
        <w:t xml:space="preserve"> </w:t>
      </w:r>
      <w:r w:rsidRPr="00991B96">
        <w:rPr>
          <w:rFonts w:ascii="Arial" w:hAnsi="Arial" w:cs="Arial"/>
          <w:i/>
          <w:iCs/>
        </w:rPr>
        <w:t>Otto</w:t>
      </w:r>
      <w:r w:rsidR="00991B96" w:rsidRPr="00991B96">
        <w:rPr>
          <w:rFonts w:ascii="Arial" w:hAnsi="Arial" w:cs="Arial"/>
          <w:i/>
          <w:iCs/>
        </w:rPr>
        <w:t xml:space="preserve"> giorni dopo vennero per circoncidere il bambino e volevano chiamarlo con il nome di suo padre, Zaccaria. </w:t>
      </w:r>
      <w:r w:rsidRPr="00991B96">
        <w:rPr>
          <w:rFonts w:ascii="Arial" w:hAnsi="Arial" w:cs="Arial"/>
          <w:i/>
          <w:iCs/>
        </w:rPr>
        <w:t>Ma</w:t>
      </w:r>
      <w:r w:rsidR="00991B96" w:rsidRPr="00991B96">
        <w:rPr>
          <w:rFonts w:ascii="Arial" w:hAnsi="Arial" w:cs="Arial"/>
          <w:i/>
          <w:iCs/>
        </w:rPr>
        <w:t xml:space="preserve"> sua madre intervenne: «No, si chiamerà Giovanni». </w:t>
      </w:r>
      <w:r w:rsidRPr="00991B96">
        <w:rPr>
          <w:rFonts w:ascii="Arial" w:hAnsi="Arial" w:cs="Arial"/>
          <w:i/>
          <w:iCs/>
        </w:rPr>
        <w:t>Le</w:t>
      </w:r>
      <w:r w:rsidR="00991B96" w:rsidRPr="00991B96">
        <w:rPr>
          <w:rFonts w:ascii="Arial" w:hAnsi="Arial" w:cs="Arial"/>
          <w:i/>
          <w:iCs/>
        </w:rPr>
        <w:t xml:space="preserve"> dissero: «Non c’è nessuno della tua parentela che si chiami con questo nome». </w:t>
      </w:r>
      <w:r w:rsidRPr="00991B96">
        <w:rPr>
          <w:rFonts w:ascii="Arial" w:hAnsi="Arial" w:cs="Arial"/>
          <w:i/>
          <w:iCs/>
        </w:rPr>
        <w:t>Allora</w:t>
      </w:r>
      <w:r w:rsidR="00991B96" w:rsidRPr="00991B96">
        <w:rPr>
          <w:rFonts w:ascii="Arial" w:hAnsi="Arial" w:cs="Arial"/>
          <w:i/>
          <w:iCs/>
        </w:rPr>
        <w:t xml:space="preserve"> domandavano con cenni a suo padre come voleva che si chiamasse. </w:t>
      </w:r>
      <w:r w:rsidRPr="00991B96">
        <w:rPr>
          <w:rFonts w:ascii="Arial" w:hAnsi="Arial" w:cs="Arial"/>
          <w:i/>
          <w:iCs/>
        </w:rPr>
        <w:t>Egli</w:t>
      </w:r>
      <w:r w:rsidR="00991B96" w:rsidRPr="00991B96">
        <w:rPr>
          <w:rFonts w:ascii="Arial" w:hAnsi="Arial" w:cs="Arial"/>
          <w:i/>
          <w:iCs/>
        </w:rPr>
        <w:t xml:space="preserve"> chiese una tavoletta e scrisse: «Giovanni è il suo nome». Tutti furono meravigliati. </w:t>
      </w:r>
      <w:r w:rsidRPr="00991B96">
        <w:rPr>
          <w:rFonts w:ascii="Arial" w:hAnsi="Arial" w:cs="Arial"/>
          <w:i/>
          <w:iCs/>
        </w:rPr>
        <w:t>All’istante</w:t>
      </w:r>
      <w:r w:rsidR="00991B96" w:rsidRPr="00991B96">
        <w:rPr>
          <w:rFonts w:ascii="Arial" w:hAnsi="Arial" w:cs="Arial"/>
          <w:i/>
          <w:iCs/>
        </w:rPr>
        <w:t xml:space="preserve"> gli si aprì la bocca e gli si sciolse la lingua, e parlava benedicendo Dio. </w:t>
      </w:r>
      <w:r w:rsidRPr="00991B96">
        <w:rPr>
          <w:rFonts w:ascii="Arial" w:hAnsi="Arial" w:cs="Arial"/>
          <w:i/>
          <w:iCs/>
        </w:rPr>
        <w:t>Tutti</w:t>
      </w:r>
      <w:r w:rsidR="00991B96" w:rsidRPr="00991B96">
        <w:rPr>
          <w:rFonts w:ascii="Arial" w:hAnsi="Arial" w:cs="Arial"/>
          <w:i/>
          <w:iCs/>
        </w:rPr>
        <w:t xml:space="preserve"> i loro vicini furono presi da timore, e per tutta la regione montuosa della Giudea si discorreva di tutte queste cose. </w:t>
      </w:r>
      <w:r w:rsidRPr="00991B96">
        <w:rPr>
          <w:rFonts w:ascii="Arial" w:hAnsi="Arial" w:cs="Arial"/>
          <w:i/>
          <w:iCs/>
        </w:rPr>
        <w:t>Tutti</w:t>
      </w:r>
      <w:r w:rsidR="00991B96" w:rsidRPr="00991B96">
        <w:rPr>
          <w:rFonts w:ascii="Arial" w:hAnsi="Arial" w:cs="Arial"/>
          <w:i/>
          <w:iCs/>
        </w:rPr>
        <w:t xml:space="preserve"> coloro che le udivano, le custodivano in cuor loro, dicendo: «Che sarà mai questo bambino?». E davvero la mano del Signore era con lui. </w:t>
      </w:r>
      <w:r w:rsidR="0094045E">
        <w:rPr>
          <w:rFonts w:ascii="Arial" w:hAnsi="Arial" w:cs="Arial"/>
          <w:i/>
          <w:iCs/>
        </w:rPr>
        <w:t>(Lc 1,</w:t>
      </w:r>
      <w:r w:rsidR="00991B96">
        <w:rPr>
          <w:rFonts w:ascii="Arial" w:hAnsi="Arial" w:cs="Arial"/>
          <w:i/>
          <w:iCs/>
        </w:rPr>
        <w:t>57</w:t>
      </w:r>
      <w:r w:rsidR="0094045E">
        <w:rPr>
          <w:rFonts w:ascii="Arial" w:hAnsi="Arial" w:cs="Arial"/>
          <w:i/>
          <w:iCs/>
        </w:rPr>
        <w:t>.</w:t>
      </w:r>
      <w:r w:rsidR="00991B96">
        <w:rPr>
          <w:rFonts w:ascii="Arial" w:hAnsi="Arial" w:cs="Arial"/>
          <w:i/>
          <w:iCs/>
        </w:rPr>
        <w:t>6</w:t>
      </w:r>
      <w:r w:rsidR="00FF041C">
        <w:rPr>
          <w:rFonts w:ascii="Arial" w:hAnsi="Arial" w:cs="Arial"/>
          <w:i/>
          <w:iCs/>
        </w:rPr>
        <w:t>6</w:t>
      </w:r>
      <w:r w:rsidR="0094045E">
        <w:rPr>
          <w:rFonts w:ascii="Arial" w:hAnsi="Arial" w:cs="Arial"/>
          <w:i/>
          <w:iCs/>
        </w:rPr>
        <w:t xml:space="preserve">). </w:t>
      </w:r>
    </w:p>
    <w:p w14:paraId="2C2B39BA" w14:textId="13581F94" w:rsidR="00975B11" w:rsidRDefault="00975B11" w:rsidP="00077768">
      <w:pPr>
        <w:spacing w:after="120"/>
        <w:jc w:val="both"/>
        <w:rPr>
          <w:rFonts w:ascii="Arial" w:hAnsi="Arial" w:cs="Arial"/>
        </w:rPr>
      </w:pPr>
      <w:r>
        <w:rPr>
          <w:rFonts w:ascii="Arial" w:hAnsi="Arial" w:cs="Arial"/>
        </w:rPr>
        <w:t xml:space="preserve">Quanti stanno assistendo a questi eventi, sanno che non </w:t>
      </w:r>
      <w:r w:rsidR="00D027F3">
        <w:rPr>
          <w:rFonts w:ascii="Arial" w:hAnsi="Arial" w:cs="Arial"/>
        </w:rPr>
        <w:t xml:space="preserve">sono </w:t>
      </w:r>
      <w:r>
        <w:rPr>
          <w:rFonts w:ascii="Arial" w:hAnsi="Arial" w:cs="Arial"/>
        </w:rPr>
        <w:t>dinanzi a un’opera u</w:t>
      </w:r>
      <w:r w:rsidR="00D027F3">
        <w:rPr>
          <w:rFonts w:ascii="Arial" w:hAnsi="Arial" w:cs="Arial"/>
        </w:rPr>
        <w:t>ma</w:t>
      </w:r>
      <w:r>
        <w:rPr>
          <w:rFonts w:ascii="Arial" w:hAnsi="Arial" w:cs="Arial"/>
        </w:rPr>
        <w:t>na, Vedono invece che tutto è opera del lo</w:t>
      </w:r>
      <w:r w:rsidR="00D027F3">
        <w:rPr>
          <w:rFonts w:ascii="Arial" w:hAnsi="Arial" w:cs="Arial"/>
        </w:rPr>
        <w:t>ro</w:t>
      </w:r>
      <w:r>
        <w:rPr>
          <w:rFonts w:ascii="Arial" w:hAnsi="Arial" w:cs="Arial"/>
        </w:rPr>
        <w:t xml:space="preserve"> Signore e Dio. Ecco allora la domanda che la gente di pone: </w:t>
      </w:r>
      <w:r w:rsidRPr="00D027F3">
        <w:rPr>
          <w:rFonts w:ascii="Arial" w:hAnsi="Arial" w:cs="Arial"/>
          <w:i/>
          <w:iCs/>
        </w:rPr>
        <w:t>“Che sarà mai questo cambino?”.</w:t>
      </w:r>
      <w:r>
        <w:rPr>
          <w:rFonts w:ascii="Arial" w:hAnsi="Arial" w:cs="Arial"/>
        </w:rPr>
        <w:t xml:space="preserve"> Cosa farà di lui il Signore nostro Dio</w:t>
      </w:r>
      <w:r w:rsidR="00D027F3">
        <w:rPr>
          <w:rFonts w:ascii="Arial" w:hAnsi="Arial" w:cs="Arial"/>
        </w:rPr>
        <w:t>?</w:t>
      </w:r>
      <w:r>
        <w:rPr>
          <w:rFonts w:ascii="Arial" w:hAnsi="Arial" w:cs="Arial"/>
        </w:rPr>
        <w:t xml:space="preserve"> Quando il Signore inizia un’opera sempre la porta a compimento. Una verità viene subito annunciata: </w:t>
      </w:r>
      <w:r w:rsidRPr="00975B11">
        <w:rPr>
          <w:rFonts w:ascii="Arial" w:hAnsi="Arial" w:cs="Arial"/>
          <w:i/>
          <w:iCs/>
        </w:rPr>
        <w:t xml:space="preserve">“E davvero la mano del Signore era con lui”. </w:t>
      </w:r>
      <w:r>
        <w:rPr>
          <w:rFonts w:ascii="Arial" w:hAnsi="Arial" w:cs="Arial"/>
        </w:rPr>
        <w:t xml:space="preserve">La mano del Signore è con Giovanni. Prima del suo concepimento Giovanni era nel pensiero di Dio. Dopo il concepimento, al sesto mese, lo Spirito Santo lo colma di sé mentre è ancora nel grembo della Madre. Dopo la circoncisione la mano del Signore è con lui. È con </w:t>
      </w:r>
      <w:r w:rsidR="00D027F3">
        <w:rPr>
          <w:rFonts w:ascii="Arial" w:hAnsi="Arial" w:cs="Arial"/>
        </w:rPr>
        <w:t xml:space="preserve">lui, </w:t>
      </w:r>
      <w:r>
        <w:rPr>
          <w:rFonts w:ascii="Arial" w:hAnsi="Arial" w:cs="Arial"/>
        </w:rPr>
        <w:t>perché è lo Spirito Santo che dovrà prepararlo al compimento della sua missione:</w:t>
      </w:r>
      <w:r w:rsidRPr="00975B11">
        <w:rPr>
          <w:rFonts w:ascii="Arial" w:hAnsi="Arial" w:cs="Arial"/>
          <w:i/>
          <w:iCs/>
        </w:rPr>
        <w:t xml:space="preserve"> “Egli sarà grande davanti al Signore; non berrà vino né bevande inebrianti, sarà colmato di Spirito Santo fin dal seno di sua madre e ricondurrà molti figli d’Israele al Signore loro Dio. Egli camminerà innanzi a lui con lo spirito e la potenza di Elia, per ricondurre i cuori dei padri verso i figli e i ribelli alla saggezza dei giusti e preparare al Signore un popolo ben disposto</w:t>
      </w:r>
      <w:r>
        <w:rPr>
          <w:rFonts w:ascii="Arial" w:hAnsi="Arial" w:cs="Arial"/>
          <w:i/>
          <w:iCs/>
        </w:rPr>
        <w:t xml:space="preserve">”. </w:t>
      </w:r>
      <w:r>
        <w:rPr>
          <w:rFonts w:ascii="Arial" w:hAnsi="Arial" w:cs="Arial"/>
        </w:rPr>
        <w:t xml:space="preserve"> Questa missione </w:t>
      </w:r>
      <w:r w:rsidR="00E43FEE">
        <w:rPr>
          <w:rFonts w:ascii="Arial" w:hAnsi="Arial" w:cs="Arial"/>
        </w:rPr>
        <w:t>solo per opera dello Spirito Santo si potrà compiere, ma perché lo Spirito la possa compiere è necessario che Giovanni sia ammaestrato e preparato solo da lui e la preparazione riguarda il corpo, riguarda lo spirito, riguarda l’anima. Il corpo dovrà esercitarsi a ogni virtù, tenendosi lontano da ogni vizio. Lo spirito si dovrà esercitare ad ascoltare solo la voce dello Spirito Santo, nessun’altra voce esso dovrà ascoltare</w:t>
      </w:r>
      <w:r w:rsidR="00D027F3">
        <w:rPr>
          <w:rFonts w:ascii="Arial" w:hAnsi="Arial" w:cs="Arial"/>
        </w:rPr>
        <w:t xml:space="preserve">- L’anima </w:t>
      </w:r>
      <w:r w:rsidR="00E43FEE">
        <w:rPr>
          <w:rFonts w:ascii="Arial" w:hAnsi="Arial" w:cs="Arial"/>
        </w:rPr>
        <w:t>dovrà allargare i suoi spazi  perché lo Spirito Santo possa abitare in essa nella sua pienezza. Preparazione lunga trent’anni. Madre di Gesù e Madre nostra, vieni in nostro aiuto. Colmaci di Spirito Santo perché ogni giorno ci prepari e ci renda pronti per compiere la sua opera e solo la sua opera.</w:t>
      </w:r>
    </w:p>
    <w:p w14:paraId="564C6AC1" w14:textId="08953DE9" w:rsidR="00120E08" w:rsidRPr="00302FAC" w:rsidRDefault="00A74D95" w:rsidP="00E96997">
      <w:pPr>
        <w:spacing w:after="120" w:line="360" w:lineRule="auto"/>
        <w:jc w:val="right"/>
        <w:rPr>
          <w:rFonts w:ascii="Arial" w:hAnsi="Arial" w:cs="Arial"/>
          <w:b/>
          <w:i/>
          <w:sz w:val="24"/>
        </w:rPr>
      </w:pPr>
      <w:r>
        <w:rPr>
          <w:rFonts w:ascii="Arial" w:hAnsi="Arial" w:cs="Arial"/>
          <w:b/>
        </w:rPr>
        <w:t xml:space="preserve">14 </w:t>
      </w:r>
      <w:r w:rsidR="00DA3343">
        <w:rPr>
          <w:rFonts w:ascii="Arial" w:hAnsi="Arial" w:cs="Arial"/>
          <w:b/>
        </w:rPr>
        <w:t xml:space="preserve">Marzo </w:t>
      </w:r>
      <w:r w:rsidR="00236601" w:rsidRPr="00302FAC">
        <w:rPr>
          <w:rFonts w:ascii="Arial" w:hAnsi="Arial" w:cs="Arial"/>
          <w:b/>
        </w:rPr>
        <w:t>202</w:t>
      </w:r>
      <w:r w:rsidR="009A28E4">
        <w:rPr>
          <w:rFonts w:ascii="Arial" w:hAnsi="Arial" w:cs="Arial"/>
          <w:b/>
        </w:rPr>
        <w:t>7</w:t>
      </w:r>
    </w:p>
    <w:sectPr w:rsidR="00120E08" w:rsidRPr="00302FAC" w:rsidSect="00E43FEE">
      <w:type w:val="oddPage"/>
      <w:pgSz w:w="11906" w:h="16838" w:code="9"/>
      <w:pgMar w:top="454"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08687" w14:textId="77777777" w:rsidR="009C0C83" w:rsidRDefault="009C0C83" w:rsidP="002560DB">
      <w:r>
        <w:separator/>
      </w:r>
    </w:p>
  </w:endnote>
  <w:endnote w:type="continuationSeparator" w:id="0">
    <w:p w14:paraId="6DC29BBF" w14:textId="77777777" w:rsidR="009C0C83" w:rsidRDefault="009C0C83"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40FE0" w14:textId="77777777" w:rsidR="009C0C83" w:rsidRDefault="009C0C83" w:rsidP="002560DB">
      <w:r>
        <w:separator/>
      </w:r>
    </w:p>
  </w:footnote>
  <w:footnote w:type="continuationSeparator" w:id="0">
    <w:p w14:paraId="34EDCB53" w14:textId="77777777" w:rsidR="009C0C83" w:rsidRDefault="009C0C83"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37F1"/>
    <w:rsid w:val="00013DAB"/>
    <w:rsid w:val="000140F3"/>
    <w:rsid w:val="0001454B"/>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5902"/>
    <w:rsid w:val="00175A12"/>
    <w:rsid w:val="00175BC5"/>
    <w:rsid w:val="00175EE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604D"/>
    <w:rsid w:val="001D61FF"/>
    <w:rsid w:val="001D6492"/>
    <w:rsid w:val="001D66D5"/>
    <w:rsid w:val="001D678B"/>
    <w:rsid w:val="001D71DF"/>
    <w:rsid w:val="001D7C81"/>
    <w:rsid w:val="001D7C8F"/>
    <w:rsid w:val="001E0986"/>
    <w:rsid w:val="001E1EA8"/>
    <w:rsid w:val="001E2E27"/>
    <w:rsid w:val="001E301C"/>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B77C9"/>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1D6"/>
    <w:rsid w:val="004242FC"/>
    <w:rsid w:val="00425128"/>
    <w:rsid w:val="00425A96"/>
    <w:rsid w:val="0042668B"/>
    <w:rsid w:val="004268FF"/>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58F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9DD"/>
    <w:rsid w:val="0088130F"/>
    <w:rsid w:val="00882812"/>
    <w:rsid w:val="0088442C"/>
    <w:rsid w:val="0088483D"/>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3A2"/>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1485"/>
    <w:rsid w:val="009414F0"/>
    <w:rsid w:val="00942592"/>
    <w:rsid w:val="00942BAC"/>
    <w:rsid w:val="00942D36"/>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E10"/>
    <w:rsid w:val="00966EC7"/>
    <w:rsid w:val="009706AA"/>
    <w:rsid w:val="009732FD"/>
    <w:rsid w:val="009745EC"/>
    <w:rsid w:val="0097468A"/>
    <w:rsid w:val="00974733"/>
    <w:rsid w:val="00975309"/>
    <w:rsid w:val="00975B11"/>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0C83"/>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181"/>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7F3"/>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43A"/>
    <w:rsid w:val="00E01FE1"/>
    <w:rsid w:val="00E026DD"/>
    <w:rsid w:val="00E030BF"/>
    <w:rsid w:val="00E038A0"/>
    <w:rsid w:val="00E03DA3"/>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3FEE"/>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16AF"/>
    <w:rsid w:val="00F22C8B"/>
    <w:rsid w:val="00F2364C"/>
    <w:rsid w:val="00F23D12"/>
    <w:rsid w:val="00F25436"/>
    <w:rsid w:val="00F25CB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3F"/>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42B3"/>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887</Words>
  <Characters>5060</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2012-12-02T15:57:00Z</cp:lastPrinted>
  <dcterms:created xsi:type="dcterms:W3CDTF">2026-06-23T05:26:00Z</dcterms:created>
  <dcterms:modified xsi:type="dcterms:W3CDTF">2026-06-24T19:32:00Z</dcterms:modified>
</cp:coreProperties>
</file>